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AB899" w14:textId="77777777" w:rsidR="00184549" w:rsidRDefault="006B3CEF">
      <w:pPr>
        <w:rPr>
          <w:sz w:val="24"/>
          <w:szCs w:val="24"/>
        </w:rPr>
      </w:pPr>
      <w:r>
        <w:rPr>
          <w:rFonts w:hint="eastAsia"/>
          <w:sz w:val="24"/>
          <w:szCs w:val="24"/>
        </w:rPr>
        <w:t>様式第３</w:t>
      </w:r>
      <w:r w:rsidR="00184549">
        <w:rPr>
          <w:rFonts w:hint="eastAsia"/>
          <w:sz w:val="24"/>
          <w:szCs w:val="24"/>
        </w:rPr>
        <w:t>号</w:t>
      </w:r>
    </w:p>
    <w:p w14:paraId="0578B634" w14:textId="77777777" w:rsidR="00184549" w:rsidRPr="00184549" w:rsidRDefault="00184549" w:rsidP="00184549">
      <w:pPr>
        <w:jc w:val="center"/>
        <w:rPr>
          <w:sz w:val="32"/>
          <w:szCs w:val="24"/>
        </w:rPr>
      </w:pPr>
      <w:r w:rsidRPr="00184549">
        <w:rPr>
          <w:rFonts w:hint="eastAsia"/>
          <w:sz w:val="32"/>
          <w:szCs w:val="24"/>
        </w:rPr>
        <w:t>事</w:t>
      </w:r>
      <w:r>
        <w:rPr>
          <w:rFonts w:hint="eastAsia"/>
          <w:sz w:val="32"/>
          <w:szCs w:val="24"/>
        </w:rPr>
        <w:t xml:space="preserve">　</w:t>
      </w:r>
      <w:r w:rsidRPr="00184549">
        <w:rPr>
          <w:rFonts w:hint="eastAsia"/>
          <w:sz w:val="32"/>
          <w:szCs w:val="24"/>
        </w:rPr>
        <w:t>業</w:t>
      </w:r>
      <w:r>
        <w:rPr>
          <w:rFonts w:hint="eastAsia"/>
          <w:sz w:val="32"/>
          <w:szCs w:val="24"/>
        </w:rPr>
        <w:t xml:space="preserve">　</w:t>
      </w:r>
      <w:r w:rsidR="006B3CEF">
        <w:rPr>
          <w:rFonts w:hint="eastAsia"/>
          <w:sz w:val="32"/>
          <w:szCs w:val="24"/>
        </w:rPr>
        <w:t>実　施　概　要</w:t>
      </w:r>
      <w:r>
        <w:rPr>
          <w:rFonts w:hint="eastAsia"/>
          <w:sz w:val="32"/>
          <w:szCs w:val="24"/>
        </w:rPr>
        <w:t xml:space="preserve">　</w:t>
      </w:r>
      <w:r w:rsidRPr="00184549">
        <w:rPr>
          <w:rFonts w:hint="eastAsia"/>
          <w:sz w:val="32"/>
          <w:szCs w:val="24"/>
        </w:rPr>
        <w:t>報</w:t>
      </w:r>
      <w:r>
        <w:rPr>
          <w:rFonts w:hint="eastAsia"/>
          <w:sz w:val="32"/>
          <w:szCs w:val="24"/>
        </w:rPr>
        <w:t xml:space="preserve">　</w:t>
      </w:r>
      <w:r w:rsidRPr="00184549">
        <w:rPr>
          <w:rFonts w:hint="eastAsia"/>
          <w:sz w:val="32"/>
          <w:szCs w:val="24"/>
        </w:rPr>
        <w:t>告</w:t>
      </w:r>
      <w:r>
        <w:rPr>
          <w:rFonts w:hint="eastAsia"/>
          <w:sz w:val="32"/>
          <w:szCs w:val="24"/>
        </w:rPr>
        <w:t xml:space="preserve">　</w:t>
      </w:r>
      <w:r w:rsidRPr="00184549">
        <w:rPr>
          <w:rFonts w:hint="eastAsia"/>
          <w:sz w:val="32"/>
          <w:szCs w:val="24"/>
        </w:rPr>
        <w:t>書</w:t>
      </w:r>
    </w:p>
    <w:p w14:paraId="02F29C98" w14:textId="77777777" w:rsidR="00184549" w:rsidRDefault="00184549">
      <w:pPr>
        <w:rPr>
          <w:sz w:val="24"/>
          <w:szCs w:val="24"/>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0"/>
        <w:gridCol w:w="6844"/>
      </w:tblGrid>
      <w:tr w:rsidR="006B3CEF" w14:paraId="0053852F" w14:textId="77777777" w:rsidTr="006B3CEF">
        <w:trPr>
          <w:trHeight w:val="820"/>
        </w:trPr>
        <w:tc>
          <w:tcPr>
            <w:tcW w:w="1668" w:type="dxa"/>
          </w:tcPr>
          <w:p w14:paraId="306E336F" w14:textId="77777777" w:rsidR="006B3CEF" w:rsidRDefault="006B3CEF" w:rsidP="006B3CEF">
            <w:pPr>
              <w:jc w:val="center"/>
              <w:rPr>
                <w:sz w:val="24"/>
                <w:szCs w:val="24"/>
              </w:rPr>
            </w:pPr>
          </w:p>
          <w:p w14:paraId="0EB7F65B" w14:textId="77777777" w:rsidR="006B3CEF" w:rsidRDefault="006B3CEF" w:rsidP="006B3CEF">
            <w:pPr>
              <w:jc w:val="center"/>
              <w:rPr>
                <w:sz w:val="24"/>
                <w:szCs w:val="24"/>
              </w:rPr>
            </w:pPr>
            <w:r>
              <w:rPr>
                <w:rFonts w:hint="eastAsia"/>
                <w:sz w:val="24"/>
                <w:szCs w:val="24"/>
              </w:rPr>
              <w:t xml:space="preserve">事　</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 xml:space="preserve">　名</w:t>
            </w:r>
          </w:p>
        </w:tc>
        <w:tc>
          <w:tcPr>
            <w:tcW w:w="7034" w:type="dxa"/>
          </w:tcPr>
          <w:p w14:paraId="4272C10C" w14:textId="77777777" w:rsidR="006B3CEF" w:rsidRDefault="006B3CEF" w:rsidP="006B3CEF">
            <w:pPr>
              <w:jc w:val="left"/>
              <w:rPr>
                <w:sz w:val="24"/>
                <w:szCs w:val="24"/>
              </w:rPr>
            </w:pPr>
          </w:p>
          <w:p w14:paraId="4764C7D8" w14:textId="77777777" w:rsidR="006B3CEF" w:rsidRPr="006B3CEF" w:rsidRDefault="006B3CEF" w:rsidP="006B3CEF">
            <w:pPr>
              <w:jc w:val="left"/>
              <w:rPr>
                <w:sz w:val="24"/>
                <w:szCs w:val="24"/>
              </w:rPr>
            </w:pPr>
            <w:r w:rsidRPr="006B3CEF">
              <w:rPr>
                <w:rFonts w:hint="eastAsia"/>
                <w:sz w:val="24"/>
                <w:szCs w:val="24"/>
              </w:rPr>
              <w:t>オホーツク管内子ども会育成連絡協議会指導者研究協議会</w:t>
            </w:r>
          </w:p>
        </w:tc>
      </w:tr>
      <w:tr w:rsidR="006B3CEF" w14:paraId="14987CD0" w14:textId="77777777" w:rsidTr="006B3CEF">
        <w:trPr>
          <w:trHeight w:val="830"/>
        </w:trPr>
        <w:tc>
          <w:tcPr>
            <w:tcW w:w="1668" w:type="dxa"/>
          </w:tcPr>
          <w:p w14:paraId="1F291C24" w14:textId="77777777" w:rsidR="006B3CEF" w:rsidRDefault="006B3CEF" w:rsidP="006B3CEF">
            <w:pPr>
              <w:jc w:val="center"/>
              <w:rPr>
                <w:sz w:val="24"/>
                <w:szCs w:val="24"/>
              </w:rPr>
            </w:pPr>
          </w:p>
          <w:p w14:paraId="0729502C" w14:textId="77777777" w:rsidR="006B3CEF" w:rsidRDefault="006B3CEF" w:rsidP="006B3CEF">
            <w:pPr>
              <w:jc w:val="center"/>
              <w:rPr>
                <w:sz w:val="24"/>
                <w:szCs w:val="24"/>
              </w:rPr>
            </w:pPr>
            <w:r>
              <w:rPr>
                <w:rFonts w:hint="eastAsia"/>
                <w:sz w:val="24"/>
                <w:szCs w:val="24"/>
              </w:rPr>
              <w:t>と　　　　き</w:t>
            </w:r>
          </w:p>
        </w:tc>
        <w:tc>
          <w:tcPr>
            <w:tcW w:w="7034" w:type="dxa"/>
          </w:tcPr>
          <w:p w14:paraId="56F56799" w14:textId="77777777" w:rsidR="006B3CEF" w:rsidRDefault="006B3CEF" w:rsidP="006B3CEF">
            <w:pPr>
              <w:jc w:val="left"/>
              <w:rPr>
                <w:sz w:val="24"/>
                <w:szCs w:val="24"/>
              </w:rPr>
            </w:pPr>
          </w:p>
          <w:p w14:paraId="1F943A97" w14:textId="77777777" w:rsidR="006B3CEF" w:rsidRDefault="006B3CEF" w:rsidP="006B3CEF">
            <w:pPr>
              <w:jc w:val="left"/>
              <w:rPr>
                <w:sz w:val="24"/>
                <w:szCs w:val="24"/>
              </w:rPr>
            </w:pPr>
            <w:r>
              <w:rPr>
                <w:rFonts w:hint="eastAsia"/>
                <w:sz w:val="24"/>
                <w:szCs w:val="24"/>
              </w:rPr>
              <w:t>令和２年１１月１４日（土）</w:t>
            </w:r>
          </w:p>
        </w:tc>
      </w:tr>
      <w:tr w:rsidR="006B3CEF" w14:paraId="543585B4" w14:textId="77777777" w:rsidTr="006B3CEF">
        <w:trPr>
          <w:trHeight w:val="842"/>
        </w:trPr>
        <w:tc>
          <w:tcPr>
            <w:tcW w:w="1668" w:type="dxa"/>
          </w:tcPr>
          <w:p w14:paraId="38F8F5C1" w14:textId="77777777" w:rsidR="006B3CEF" w:rsidRDefault="006B3CEF" w:rsidP="006B3CEF">
            <w:pPr>
              <w:jc w:val="center"/>
              <w:rPr>
                <w:sz w:val="24"/>
                <w:szCs w:val="24"/>
              </w:rPr>
            </w:pPr>
          </w:p>
          <w:p w14:paraId="41F8BDD0" w14:textId="77777777" w:rsidR="006B3CEF" w:rsidRDefault="006B3CEF" w:rsidP="006B3CEF">
            <w:pPr>
              <w:jc w:val="center"/>
              <w:rPr>
                <w:sz w:val="24"/>
                <w:szCs w:val="24"/>
              </w:rPr>
            </w:pPr>
            <w:r>
              <w:rPr>
                <w:rFonts w:hint="eastAsia"/>
                <w:sz w:val="24"/>
                <w:szCs w:val="24"/>
              </w:rPr>
              <w:t>と</w:t>
            </w:r>
            <w:r>
              <w:rPr>
                <w:rFonts w:hint="eastAsia"/>
                <w:sz w:val="24"/>
                <w:szCs w:val="24"/>
              </w:rPr>
              <w:t xml:space="preserve"> </w:t>
            </w:r>
            <w:r>
              <w:rPr>
                <w:rFonts w:hint="eastAsia"/>
                <w:sz w:val="24"/>
                <w:szCs w:val="24"/>
              </w:rPr>
              <w:t xml:space="preserve">　こ</w:t>
            </w:r>
            <w:r>
              <w:rPr>
                <w:rFonts w:hint="eastAsia"/>
                <w:sz w:val="24"/>
                <w:szCs w:val="24"/>
              </w:rPr>
              <w:t xml:space="preserve"> </w:t>
            </w:r>
            <w:r>
              <w:rPr>
                <w:rFonts w:hint="eastAsia"/>
                <w:sz w:val="24"/>
                <w:szCs w:val="24"/>
              </w:rPr>
              <w:t xml:space="preserve">　ろ</w:t>
            </w:r>
          </w:p>
        </w:tc>
        <w:tc>
          <w:tcPr>
            <w:tcW w:w="7034" w:type="dxa"/>
          </w:tcPr>
          <w:p w14:paraId="7E96A016" w14:textId="77777777" w:rsidR="006B3CEF" w:rsidRDefault="006B3CEF" w:rsidP="006B3CEF">
            <w:pPr>
              <w:jc w:val="left"/>
              <w:rPr>
                <w:sz w:val="24"/>
                <w:szCs w:val="24"/>
              </w:rPr>
            </w:pPr>
          </w:p>
          <w:p w14:paraId="73886FCA" w14:textId="77777777" w:rsidR="006B3CEF" w:rsidRDefault="006B3CEF" w:rsidP="006B3CEF">
            <w:pPr>
              <w:jc w:val="left"/>
              <w:rPr>
                <w:sz w:val="24"/>
                <w:szCs w:val="24"/>
              </w:rPr>
            </w:pPr>
            <w:r>
              <w:rPr>
                <w:rFonts w:hint="eastAsia"/>
                <w:sz w:val="24"/>
                <w:szCs w:val="24"/>
              </w:rPr>
              <w:t>紋別生涯学習センター（紋別市元紋別</w:t>
            </w:r>
            <w:r>
              <w:rPr>
                <w:rFonts w:hint="eastAsia"/>
                <w:sz w:val="24"/>
                <w:szCs w:val="24"/>
              </w:rPr>
              <w:t>140-1</w:t>
            </w:r>
            <w:r>
              <w:rPr>
                <w:rFonts w:hint="eastAsia"/>
                <w:sz w:val="24"/>
                <w:szCs w:val="24"/>
              </w:rPr>
              <w:t>）</w:t>
            </w:r>
          </w:p>
        </w:tc>
      </w:tr>
      <w:tr w:rsidR="006B3CEF" w14:paraId="3CF35AD1" w14:textId="77777777" w:rsidTr="006B3CEF">
        <w:trPr>
          <w:trHeight w:val="1078"/>
        </w:trPr>
        <w:tc>
          <w:tcPr>
            <w:tcW w:w="1668" w:type="dxa"/>
          </w:tcPr>
          <w:p w14:paraId="245724D5" w14:textId="77777777" w:rsidR="006B3CEF" w:rsidRDefault="006B3CEF" w:rsidP="006B3CEF">
            <w:pPr>
              <w:jc w:val="center"/>
              <w:rPr>
                <w:sz w:val="24"/>
                <w:szCs w:val="24"/>
              </w:rPr>
            </w:pPr>
          </w:p>
          <w:p w14:paraId="3E2CBC12" w14:textId="77777777" w:rsidR="006B3CEF" w:rsidRDefault="006B3CEF" w:rsidP="006B3CEF">
            <w:pPr>
              <w:jc w:val="center"/>
              <w:rPr>
                <w:sz w:val="24"/>
                <w:szCs w:val="24"/>
              </w:rPr>
            </w:pPr>
            <w:r>
              <w:rPr>
                <w:rFonts w:hint="eastAsia"/>
                <w:sz w:val="24"/>
                <w:szCs w:val="24"/>
              </w:rPr>
              <w:t>参</w:t>
            </w:r>
            <w:r>
              <w:rPr>
                <w:rFonts w:hint="eastAsia"/>
                <w:sz w:val="24"/>
                <w:szCs w:val="24"/>
              </w:rPr>
              <w:t xml:space="preserve"> </w:t>
            </w:r>
            <w:r>
              <w:rPr>
                <w:rFonts w:hint="eastAsia"/>
                <w:sz w:val="24"/>
                <w:szCs w:val="24"/>
              </w:rPr>
              <w:t>加</w:t>
            </w:r>
            <w:r>
              <w:rPr>
                <w:rFonts w:hint="eastAsia"/>
                <w:sz w:val="24"/>
                <w:szCs w:val="24"/>
              </w:rPr>
              <w:t xml:space="preserve"> </w:t>
            </w:r>
            <w:r>
              <w:rPr>
                <w:rFonts w:hint="eastAsia"/>
                <w:sz w:val="24"/>
                <w:szCs w:val="24"/>
              </w:rPr>
              <w:t>者</w:t>
            </w:r>
            <w:r>
              <w:rPr>
                <w:rFonts w:hint="eastAsia"/>
                <w:sz w:val="24"/>
                <w:szCs w:val="24"/>
              </w:rPr>
              <w:t xml:space="preserve"> </w:t>
            </w:r>
            <w:r>
              <w:rPr>
                <w:rFonts w:hint="eastAsia"/>
                <w:sz w:val="24"/>
                <w:szCs w:val="24"/>
              </w:rPr>
              <w:t>数</w:t>
            </w:r>
          </w:p>
        </w:tc>
        <w:tc>
          <w:tcPr>
            <w:tcW w:w="7034" w:type="dxa"/>
          </w:tcPr>
          <w:p w14:paraId="5537DD53" w14:textId="77777777" w:rsidR="006B3CEF" w:rsidRDefault="006B3CEF" w:rsidP="006B3CEF">
            <w:pPr>
              <w:jc w:val="left"/>
              <w:rPr>
                <w:sz w:val="24"/>
                <w:szCs w:val="24"/>
              </w:rPr>
            </w:pPr>
          </w:p>
          <w:p w14:paraId="5B328A60" w14:textId="77777777" w:rsidR="006B3CEF" w:rsidRDefault="006B3CEF" w:rsidP="006B3CEF">
            <w:pPr>
              <w:jc w:val="left"/>
              <w:rPr>
                <w:sz w:val="24"/>
                <w:szCs w:val="24"/>
              </w:rPr>
            </w:pPr>
            <w:r>
              <w:rPr>
                <w:rFonts w:hint="eastAsia"/>
                <w:sz w:val="24"/>
                <w:szCs w:val="24"/>
              </w:rPr>
              <w:t>３８名</w:t>
            </w:r>
          </w:p>
        </w:tc>
      </w:tr>
    </w:tbl>
    <w:p w14:paraId="5EEFEAE0" w14:textId="77777777" w:rsidR="000A42BD" w:rsidRDefault="000A42BD" w:rsidP="006B3CEF">
      <w:pPr>
        <w:rPr>
          <w:sz w:val="24"/>
        </w:rPr>
      </w:pPr>
    </w:p>
    <w:p w14:paraId="3512833E" w14:textId="77777777" w:rsidR="006B3CEF" w:rsidRDefault="006B3CEF" w:rsidP="006B3CEF">
      <w:pPr>
        <w:rPr>
          <w:sz w:val="24"/>
        </w:rPr>
      </w:pPr>
      <w:r>
        <w:rPr>
          <w:rFonts w:hint="eastAsia"/>
          <w:sz w:val="24"/>
        </w:rPr>
        <w:t>主な内容　　（プログラムの主な内容について書いてください）</w:t>
      </w:r>
    </w:p>
    <w:p w14:paraId="2241C2A2" w14:textId="77777777" w:rsidR="006B3CEF" w:rsidRDefault="006B3CEF" w:rsidP="006B3CEF">
      <w:pPr>
        <w:rPr>
          <w:sz w:val="24"/>
        </w:rPr>
      </w:pPr>
    </w:p>
    <w:tbl>
      <w:tblPr>
        <w:tblW w:w="965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50"/>
      </w:tblGrid>
      <w:tr w:rsidR="006B3CEF" w14:paraId="26D5714A" w14:textId="77777777" w:rsidTr="006B3CEF">
        <w:trPr>
          <w:cantSplit/>
          <w:trHeight w:val="540"/>
        </w:trPr>
        <w:tc>
          <w:tcPr>
            <w:tcW w:w="9650" w:type="dxa"/>
            <w:tcBorders>
              <w:top w:val="nil"/>
              <w:left w:val="nil"/>
              <w:right w:val="nil"/>
            </w:tcBorders>
            <w:vAlign w:val="center"/>
          </w:tcPr>
          <w:p w14:paraId="4FD483E9" w14:textId="77777777" w:rsidR="006B3CEF" w:rsidRDefault="00CA2E3B" w:rsidP="00117C76">
            <w:pPr>
              <w:rPr>
                <w:rFonts w:ascii="ＭＳ 明朝"/>
                <w:spacing w:val="2"/>
              </w:rPr>
            </w:pPr>
            <w:r>
              <w:rPr>
                <w:rFonts w:ascii="ＭＳ 明朝" w:hint="eastAsia"/>
                <w:spacing w:val="2"/>
              </w:rPr>
              <w:t xml:space="preserve">　（１）</w:t>
            </w:r>
            <w:r w:rsidR="006B3CEF">
              <w:rPr>
                <w:rFonts w:ascii="ＭＳ 明朝" w:hint="eastAsia"/>
                <w:spacing w:val="2"/>
              </w:rPr>
              <w:t>情報提供　オホーツク教育局社会教育指導班　平下　祐哉　氏</w:t>
            </w:r>
          </w:p>
        </w:tc>
      </w:tr>
      <w:tr w:rsidR="006B3CEF" w:rsidRPr="00BB2ACE" w14:paraId="5F724B6A" w14:textId="77777777" w:rsidTr="006B3CEF">
        <w:trPr>
          <w:cantSplit/>
          <w:trHeight w:val="540"/>
        </w:trPr>
        <w:tc>
          <w:tcPr>
            <w:tcW w:w="9650" w:type="dxa"/>
            <w:tcBorders>
              <w:left w:val="nil"/>
              <w:right w:val="nil"/>
            </w:tcBorders>
            <w:vAlign w:val="center"/>
          </w:tcPr>
          <w:p w14:paraId="6567F015" w14:textId="77777777" w:rsidR="006B3CEF" w:rsidRPr="00BB2ACE" w:rsidRDefault="006B3CEF" w:rsidP="00117C76">
            <w:pPr>
              <w:rPr>
                <w:rFonts w:ascii="ＭＳ 明朝"/>
                <w:spacing w:val="2"/>
              </w:rPr>
            </w:pPr>
            <w:r>
              <w:rPr>
                <w:rFonts w:ascii="ＭＳ 明朝" w:hint="eastAsia"/>
                <w:spacing w:val="2"/>
              </w:rPr>
              <w:t xml:space="preserve">　人口減少社会の新しい地域づくりに向けた社会教育の振興方策（答申）と子ども会</w:t>
            </w:r>
          </w:p>
        </w:tc>
      </w:tr>
      <w:tr w:rsidR="006B3CEF" w:rsidRPr="00140C14" w14:paraId="02A7B350" w14:textId="77777777" w:rsidTr="006B3CEF">
        <w:trPr>
          <w:cantSplit/>
          <w:trHeight w:val="540"/>
        </w:trPr>
        <w:tc>
          <w:tcPr>
            <w:tcW w:w="9650" w:type="dxa"/>
            <w:tcBorders>
              <w:left w:val="nil"/>
              <w:bottom w:val="single" w:sz="6" w:space="0" w:color="auto"/>
              <w:right w:val="nil"/>
            </w:tcBorders>
            <w:vAlign w:val="center"/>
          </w:tcPr>
          <w:p w14:paraId="3EC41007" w14:textId="77777777" w:rsidR="006B3CEF" w:rsidRPr="00140C14" w:rsidRDefault="006B3CEF" w:rsidP="00117C76">
            <w:pPr>
              <w:rPr>
                <w:rFonts w:ascii="ＭＳ 明朝"/>
                <w:spacing w:val="2"/>
                <w:szCs w:val="24"/>
              </w:rPr>
            </w:pPr>
            <w:r>
              <w:rPr>
                <w:rFonts w:ascii="ＭＳ 明朝" w:hint="eastAsia"/>
                <w:spacing w:val="2"/>
                <w:szCs w:val="24"/>
              </w:rPr>
              <w:t>活動がどのように結びつくかを解説。子ども会は社会教育において大切な「人づくり、</w:t>
            </w:r>
          </w:p>
        </w:tc>
      </w:tr>
      <w:tr w:rsidR="006B3CEF" w:rsidRPr="00D1618D" w14:paraId="1100244F" w14:textId="77777777" w:rsidTr="006B3CEF">
        <w:trPr>
          <w:cantSplit/>
          <w:trHeight w:val="540"/>
        </w:trPr>
        <w:tc>
          <w:tcPr>
            <w:tcW w:w="9650" w:type="dxa"/>
            <w:tcBorders>
              <w:left w:val="nil"/>
              <w:bottom w:val="single" w:sz="4" w:space="0" w:color="auto"/>
              <w:right w:val="nil"/>
            </w:tcBorders>
            <w:vAlign w:val="center"/>
          </w:tcPr>
          <w:p w14:paraId="7696C493" w14:textId="77777777" w:rsidR="006B3CEF" w:rsidRPr="00D1618D" w:rsidRDefault="006B3CEF" w:rsidP="00117C76">
            <w:pPr>
              <w:rPr>
                <w:rFonts w:ascii="ＭＳ 明朝"/>
                <w:spacing w:val="2"/>
                <w:szCs w:val="24"/>
              </w:rPr>
            </w:pPr>
            <w:r>
              <w:rPr>
                <w:rFonts w:ascii="ＭＳ 明朝" w:hint="eastAsia"/>
                <w:spacing w:val="2"/>
                <w:szCs w:val="24"/>
              </w:rPr>
              <w:t>地域づくり、つながりづくり」ができる活動である。</w:t>
            </w:r>
          </w:p>
        </w:tc>
      </w:tr>
      <w:tr w:rsidR="006B3CEF" w:rsidRPr="00771EC5" w14:paraId="698274E4" w14:textId="77777777" w:rsidTr="006B3CEF">
        <w:trPr>
          <w:cantSplit/>
          <w:trHeight w:val="540"/>
        </w:trPr>
        <w:tc>
          <w:tcPr>
            <w:tcW w:w="9650" w:type="dxa"/>
            <w:tcBorders>
              <w:top w:val="single" w:sz="4" w:space="0" w:color="auto"/>
              <w:left w:val="nil"/>
              <w:bottom w:val="single" w:sz="6" w:space="0" w:color="auto"/>
              <w:right w:val="nil"/>
            </w:tcBorders>
            <w:vAlign w:val="center"/>
          </w:tcPr>
          <w:p w14:paraId="4D7D9A47" w14:textId="77777777" w:rsidR="00CA2E3B" w:rsidRDefault="00CA2E3B" w:rsidP="00117C76">
            <w:pPr>
              <w:rPr>
                <w:rFonts w:ascii="ＭＳ 明朝"/>
                <w:spacing w:val="2"/>
                <w:szCs w:val="24"/>
              </w:rPr>
            </w:pPr>
            <w:r>
              <w:rPr>
                <w:rFonts w:ascii="ＭＳ 明朝" w:hint="eastAsia"/>
                <w:spacing w:val="2"/>
                <w:szCs w:val="24"/>
              </w:rPr>
              <w:t xml:space="preserve">　</w:t>
            </w:r>
          </w:p>
          <w:p w14:paraId="66947CBE" w14:textId="77777777" w:rsidR="006B3CEF" w:rsidRPr="006B3CEF" w:rsidRDefault="00CA2E3B" w:rsidP="00CA2E3B">
            <w:pPr>
              <w:ind w:firstLineChars="100" w:firstLine="214"/>
              <w:rPr>
                <w:rFonts w:ascii="ＭＳ 明朝"/>
                <w:spacing w:val="2"/>
                <w:szCs w:val="24"/>
              </w:rPr>
            </w:pPr>
            <w:r>
              <w:rPr>
                <w:rFonts w:ascii="ＭＳ 明朝" w:hint="eastAsia"/>
                <w:spacing w:val="2"/>
                <w:szCs w:val="24"/>
              </w:rPr>
              <w:t>（２）</w:t>
            </w:r>
            <w:r w:rsidR="006B3CEF" w:rsidRPr="006B3CEF">
              <w:rPr>
                <w:rFonts w:ascii="ＭＳ 明朝" w:hint="eastAsia"/>
                <w:spacing w:val="2"/>
                <w:szCs w:val="24"/>
              </w:rPr>
              <w:t>安全啓発講習会　子ども会安全啓発初級指導者　高田　直紀　氏</w:t>
            </w:r>
          </w:p>
        </w:tc>
      </w:tr>
      <w:tr w:rsidR="006B3CEF" w14:paraId="29FACD40" w14:textId="77777777" w:rsidTr="006B3CEF">
        <w:trPr>
          <w:cantSplit/>
          <w:trHeight w:val="540"/>
        </w:trPr>
        <w:tc>
          <w:tcPr>
            <w:tcW w:w="9650" w:type="dxa"/>
            <w:tcBorders>
              <w:top w:val="single" w:sz="6" w:space="0" w:color="auto"/>
              <w:left w:val="nil"/>
              <w:bottom w:val="single" w:sz="6" w:space="0" w:color="auto"/>
              <w:right w:val="nil"/>
            </w:tcBorders>
            <w:vAlign w:val="center"/>
          </w:tcPr>
          <w:p w14:paraId="4CCB2FEF"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パワーポイント資料に基づき、事故発生までのリスクについて説明。</w:t>
            </w:r>
          </w:p>
        </w:tc>
      </w:tr>
      <w:tr w:rsidR="006B3CEF" w:rsidRPr="00771EC5" w14:paraId="56C6029B" w14:textId="77777777" w:rsidTr="006B3CEF">
        <w:trPr>
          <w:cantSplit/>
          <w:trHeight w:val="540"/>
        </w:trPr>
        <w:tc>
          <w:tcPr>
            <w:tcW w:w="9650" w:type="dxa"/>
            <w:tcBorders>
              <w:top w:val="single" w:sz="6" w:space="0" w:color="auto"/>
              <w:left w:val="nil"/>
              <w:bottom w:val="single" w:sz="6" w:space="0" w:color="auto"/>
              <w:right w:val="nil"/>
            </w:tcBorders>
            <w:vAlign w:val="center"/>
          </w:tcPr>
          <w:p w14:paraId="15A0D988"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危険につながる要因は外的要因と内的要因の２つに分けられる。活動指導者の例年　</w:t>
            </w:r>
          </w:p>
        </w:tc>
      </w:tr>
      <w:tr w:rsidR="006B3CEF" w14:paraId="2547893D" w14:textId="77777777" w:rsidTr="006B3CEF">
        <w:trPr>
          <w:cantSplit/>
          <w:trHeight w:val="540"/>
        </w:trPr>
        <w:tc>
          <w:tcPr>
            <w:tcW w:w="9650" w:type="dxa"/>
            <w:tcBorders>
              <w:top w:val="single" w:sz="6" w:space="0" w:color="auto"/>
              <w:left w:val="nil"/>
              <w:bottom w:val="single" w:sz="6" w:space="0" w:color="auto"/>
              <w:right w:val="nil"/>
            </w:tcBorders>
            <w:vAlign w:val="center"/>
          </w:tcPr>
          <w:p w14:paraId="055EEA1A"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どおりやっていれば大丈夫といった気持ちに問題がある。</w:t>
            </w:r>
          </w:p>
        </w:tc>
      </w:tr>
      <w:tr w:rsidR="006B3CEF" w14:paraId="0197CDFA" w14:textId="77777777" w:rsidTr="006B3CEF">
        <w:trPr>
          <w:cantSplit/>
          <w:trHeight w:val="540"/>
        </w:trPr>
        <w:tc>
          <w:tcPr>
            <w:tcW w:w="9650" w:type="dxa"/>
            <w:tcBorders>
              <w:top w:val="single" w:sz="6" w:space="0" w:color="auto"/>
              <w:left w:val="nil"/>
              <w:bottom w:val="single" w:sz="6" w:space="0" w:color="auto"/>
              <w:right w:val="nil"/>
            </w:tcBorders>
            <w:vAlign w:val="center"/>
          </w:tcPr>
          <w:p w14:paraId="4468BFED"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説明後、実演形式で危険予知トレーニングを実施。指導者が積極的に発言していた。</w:t>
            </w:r>
          </w:p>
        </w:tc>
      </w:tr>
      <w:tr w:rsidR="006B3CEF" w14:paraId="3658324A" w14:textId="77777777" w:rsidTr="006B3CEF">
        <w:trPr>
          <w:cantSplit/>
          <w:trHeight w:val="540"/>
        </w:trPr>
        <w:tc>
          <w:tcPr>
            <w:tcW w:w="9650" w:type="dxa"/>
            <w:tcBorders>
              <w:top w:val="single" w:sz="6" w:space="0" w:color="auto"/>
              <w:left w:val="nil"/>
              <w:bottom w:val="single" w:sz="6" w:space="0" w:color="auto"/>
              <w:right w:val="nil"/>
            </w:tcBorders>
            <w:vAlign w:val="center"/>
          </w:tcPr>
          <w:p w14:paraId="37C5B25C" w14:textId="77777777" w:rsidR="006B3CEF" w:rsidRPr="006B3CEF" w:rsidRDefault="00CA2E3B" w:rsidP="00117C76">
            <w:pPr>
              <w:rPr>
                <w:rFonts w:ascii="ＭＳ 明朝"/>
                <w:spacing w:val="2"/>
                <w:szCs w:val="24"/>
              </w:rPr>
            </w:pPr>
            <w:r>
              <w:rPr>
                <w:rFonts w:ascii="ＭＳ 明朝" w:hint="eastAsia"/>
                <w:spacing w:val="2"/>
                <w:szCs w:val="24"/>
              </w:rPr>
              <w:t xml:space="preserve">　（３）</w:t>
            </w:r>
            <w:r w:rsidR="006B3CEF" w:rsidRPr="006B3CEF">
              <w:rPr>
                <w:rFonts w:ascii="ＭＳ 明朝" w:hint="eastAsia"/>
                <w:spacing w:val="2"/>
                <w:szCs w:val="24"/>
              </w:rPr>
              <w:t xml:space="preserve">講演会「子ども会活動の取組事例と今後に向けて」　</w:t>
            </w:r>
          </w:p>
        </w:tc>
      </w:tr>
      <w:tr w:rsidR="006B3CEF" w:rsidRPr="004245D3" w14:paraId="14E3910F" w14:textId="77777777" w:rsidTr="006B3CEF">
        <w:trPr>
          <w:cantSplit/>
          <w:trHeight w:val="540"/>
        </w:trPr>
        <w:tc>
          <w:tcPr>
            <w:tcW w:w="9650" w:type="dxa"/>
            <w:tcBorders>
              <w:top w:val="single" w:sz="6" w:space="0" w:color="auto"/>
              <w:left w:val="nil"/>
              <w:bottom w:val="single" w:sz="6" w:space="0" w:color="auto"/>
              <w:right w:val="nil"/>
            </w:tcBorders>
            <w:vAlign w:val="center"/>
          </w:tcPr>
          <w:p w14:paraId="708E0F08"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苫小牧市子ども会育成連絡協議会　事務局長　鈴木　一恵　氏</w:t>
            </w:r>
          </w:p>
        </w:tc>
      </w:tr>
      <w:tr w:rsidR="006B3CEF" w:rsidRPr="00BB2ACE" w14:paraId="3DD42953" w14:textId="77777777" w:rsidTr="006B3CEF">
        <w:trPr>
          <w:cantSplit/>
          <w:trHeight w:val="540"/>
        </w:trPr>
        <w:tc>
          <w:tcPr>
            <w:tcW w:w="9650" w:type="dxa"/>
            <w:tcBorders>
              <w:top w:val="single" w:sz="6" w:space="0" w:color="auto"/>
              <w:left w:val="nil"/>
              <w:bottom w:val="single" w:sz="6" w:space="0" w:color="auto"/>
              <w:right w:val="nil"/>
            </w:tcBorders>
            <w:vAlign w:val="center"/>
          </w:tcPr>
          <w:p w14:paraId="79409655"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自身のリーダークラブでの活動経験から現在の子ども会活動に携わるまでを講演。</w:t>
            </w:r>
          </w:p>
        </w:tc>
      </w:tr>
      <w:tr w:rsidR="006B3CEF" w:rsidRPr="00140C14" w14:paraId="77962903" w14:textId="77777777" w:rsidTr="006B3CEF">
        <w:trPr>
          <w:cantSplit/>
          <w:trHeight w:val="540"/>
        </w:trPr>
        <w:tc>
          <w:tcPr>
            <w:tcW w:w="9650" w:type="dxa"/>
            <w:tcBorders>
              <w:top w:val="single" w:sz="6" w:space="0" w:color="auto"/>
              <w:left w:val="nil"/>
              <w:bottom w:val="single" w:sz="6" w:space="0" w:color="auto"/>
              <w:right w:val="nil"/>
            </w:tcBorders>
            <w:vAlign w:val="center"/>
          </w:tcPr>
          <w:p w14:paraId="0F42251B" w14:textId="77777777" w:rsidR="006B3CEF" w:rsidRPr="00140C14" w:rsidRDefault="006B3CEF" w:rsidP="00117C76">
            <w:pPr>
              <w:rPr>
                <w:rFonts w:ascii="ＭＳ 明朝"/>
                <w:spacing w:val="2"/>
                <w:szCs w:val="24"/>
              </w:rPr>
            </w:pPr>
            <w:r>
              <w:rPr>
                <w:rFonts w:ascii="ＭＳ 明朝" w:hint="eastAsia"/>
                <w:spacing w:val="2"/>
                <w:szCs w:val="24"/>
              </w:rPr>
              <w:lastRenderedPageBreak/>
              <w:t xml:space="preserve">　　活動の原点にはリーダーでの活動が楽しかったことにあるとのこと。今後少子化で</w:t>
            </w:r>
          </w:p>
        </w:tc>
      </w:tr>
      <w:tr w:rsidR="006B3CEF" w:rsidRPr="00140C14" w14:paraId="472F3BDF" w14:textId="77777777" w:rsidTr="006B3CEF">
        <w:trPr>
          <w:cantSplit/>
          <w:trHeight w:val="540"/>
        </w:trPr>
        <w:tc>
          <w:tcPr>
            <w:tcW w:w="9650" w:type="dxa"/>
            <w:tcBorders>
              <w:top w:val="single" w:sz="6" w:space="0" w:color="auto"/>
              <w:left w:val="nil"/>
              <w:bottom w:val="single" w:sz="6" w:space="0" w:color="auto"/>
              <w:right w:val="nil"/>
            </w:tcBorders>
            <w:vAlign w:val="center"/>
          </w:tcPr>
          <w:p w14:paraId="56B05EBC" w14:textId="77777777" w:rsidR="006B3CEF" w:rsidRPr="00140C14" w:rsidRDefault="006B3CEF" w:rsidP="00117C76">
            <w:pPr>
              <w:rPr>
                <w:rFonts w:ascii="ＭＳ 明朝"/>
                <w:spacing w:val="2"/>
                <w:szCs w:val="24"/>
              </w:rPr>
            </w:pPr>
            <w:r>
              <w:rPr>
                <w:rFonts w:ascii="ＭＳ 明朝" w:hint="eastAsia"/>
                <w:spacing w:val="2"/>
                <w:szCs w:val="24"/>
              </w:rPr>
              <w:t xml:space="preserve">　　子どもの数が減っていき子ども会活動も衰退していくが、活動を少しでも長く続け</w:t>
            </w:r>
          </w:p>
        </w:tc>
      </w:tr>
      <w:tr w:rsidR="006B3CEF" w:rsidRPr="00505212" w14:paraId="2053E865" w14:textId="77777777" w:rsidTr="006B3CEF">
        <w:trPr>
          <w:cantSplit/>
          <w:trHeight w:val="540"/>
        </w:trPr>
        <w:tc>
          <w:tcPr>
            <w:tcW w:w="9650" w:type="dxa"/>
            <w:tcBorders>
              <w:top w:val="single" w:sz="6" w:space="0" w:color="auto"/>
              <w:left w:val="nil"/>
              <w:bottom w:val="single" w:sz="6" w:space="0" w:color="auto"/>
              <w:right w:val="nil"/>
            </w:tcBorders>
            <w:vAlign w:val="center"/>
          </w:tcPr>
          <w:p w14:paraId="7A18B13A"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るためには保護者を巻き込めるかが大切である。講演の最後には参加者（育成者・</w:t>
            </w:r>
          </w:p>
        </w:tc>
      </w:tr>
      <w:tr w:rsidR="006B3CEF" w:rsidRPr="00505212" w14:paraId="066CF7A3" w14:textId="77777777" w:rsidTr="006B3CEF">
        <w:trPr>
          <w:cantSplit/>
          <w:trHeight w:val="540"/>
        </w:trPr>
        <w:tc>
          <w:tcPr>
            <w:tcW w:w="9650" w:type="dxa"/>
            <w:tcBorders>
              <w:top w:val="single" w:sz="6" w:space="0" w:color="auto"/>
              <w:left w:val="nil"/>
              <w:bottom w:val="single" w:sz="6" w:space="0" w:color="auto"/>
              <w:right w:val="nil"/>
            </w:tcBorders>
            <w:vAlign w:val="center"/>
          </w:tcPr>
          <w:p w14:paraId="4E073AF0" w14:textId="77777777" w:rsidR="006B3CEF" w:rsidRPr="006B3CEF" w:rsidRDefault="006B3CEF" w:rsidP="00117C76">
            <w:pPr>
              <w:rPr>
                <w:rFonts w:ascii="ＭＳ 明朝"/>
                <w:spacing w:val="2"/>
                <w:szCs w:val="24"/>
              </w:rPr>
            </w:pPr>
            <w:r w:rsidRPr="006B3CEF">
              <w:rPr>
                <w:rFonts w:ascii="ＭＳ 明朝" w:hint="eastAsia"/>
                <w:spacing w:val="2"/>
                <w:szCs w:val="24"/>
              </w:rPr>
              <w:t xml:space="preserve">　　ジュニアリーダー）との対話形式で今後の子ども会活動について考えた。</w:t>
            </w:r>
          </w:p>
        </w:tc>
      </w:tr>
      <w:tr w:rsidR="006B3CEF" w:rsidRPr="00140C14" w14:paraId="3FCBB84D" w14:textId="77777777" w:rsidTr="006B3CEF">
        <w:trPr>
          <w:cantSplit/>
          <w:trHeight w:val="540"/>
        </w:trPr>
        <w:tc>
          <w:tcPr>
            <w:tcW w:w="9650" w:type="dxa"/>
            <w:tcBorders>
              <w:top w:val="single" w:sz="6" w:space="0" w:color="auto"/>
              <w:left w:val="nil"/>
              <w:bottom w:val="single" w:sz="6" w:space="0" w:color="auto"/>
              <w:right w:val="nil"/>
            </w:tcBorders>
            <w:vAlign w:val="center"/>
          </w:tcPr>
          <w:p w14:paraId="1D64D1A7" w14:textId="77777777" w:rsidR="006B3CEF" w:rsidRPr="00140C14" w:rsidRDefault="00CA2E3B" w:rsidP="00117C76">
            <w:pPr>
              <w:rPr>
                <w:rFonts w:ascii="ＭＳ 明朝"/>
                <w:spacing w:val="2"/>
                <w:szCs w:val="24"/>
              </w:rPr>
            </w:pPr>
            <w:r>
              <w:rPr>
                <w:rFonts w:ascii="ＭＳ 明朝" w:hint="eastAsia"/>
                <w:spacing w:val="2"/>
                <w:szCs w:val="24"/>
              </w:rPr>
              <w:t xml:space="preserve">　２.今後予想される成果</w:t>
            </w:r>
          </w:p>
        </w:tc>
      </w:tr>
      <w:tr w:rsidR="006B3CEF" w:rsidRPr="00140C14" w14:paraId="59B8D2E3" w14:textId="77777777" w:rsidTr="006B3CEF">
        <w:trPr>
          <w:cantSplit/>
          <w:trHeight w:val="540"/>
        </w:trPr>
        <w:tc>
          <w:tcPr>
            <w:tcW w:w="9650" w:type="dxa"/>
            <w:tcBorders>
              <w:top w:val="single" w:sz="6" w:space="0" w:color="auto"/>
              <w:left w:val="nil"/>
              <w:bottom w:val="single" w:sz="6" w:space="0" w:color="auto"/>
              <w:right w:val="nil"/>
            </w:tcBorders>
            <w:vAlign w:val="center"/>
          </w:tcPr>
          <w:p w14:paraId="056A4A80" w14:textId="77777777" w:rsidR="006B3CEF" w:rsidRPr="00140C14" w:rsidRDefault="00CA2E3B" w:rsidP="00117C76">
            <w:pPr>
              <w:rPr>
                <w:rFonts w:ascii="ＭＳ 明朝"/>
                <w:spacing w:val="2"/>
                <w:szCs w:val="24"/>
              </w:rPr>
            </w:pPr>
            <w:r>
              <w:rPr>
                <w:rFonts w:ascii="ＭＳ 明朝" w:hint="eastAsia"/>
                <w:spacing w:val="2"/>
                <w:szCs w:val="24"/>
              </w:rPr>
              <w:t xml:space="preserve">　　３名の講演を受け、子ども会活動が地域社会に与えている影響について各市町村子連会長及び</w:t>
            </w:r>
          </w:p>
        </w:tc>
      </w:tr>
      <w:tr w:rsidR="006B3CEF" w:rsidRPr="006B3CEF" w14:paraId="02D84E69" w14:textId="77777777" w:rsidTr="006B3CEF">
        <w:trPr>
          <w:cantSplit/>
          <w:trHeight w:val="540"/>
        </w:trPr>
        <w:tc>
          <w:tcPr>
            <w:tcW w:w="9650" w:type="dxa"/>
            <w:tcBorders>
              <w:top w:val="single" w:sz="6" w:space="0" w:color="auto"/>
              <w:left w:val="nil"/>
              <w:bottom w:val="single" w:sz="6" w:space="0" w:color="auto"/>
              <w:right w:val="nil"/>
            </w:tcBorders>
            <w:vAlign w:val="center"/>
          </w:tcPr>
          <w:p w14:paraId="227F25C2" w14:textId="77777777" w:rsidR="006B3CEF" w:rsidRPr="006B3CEF" w:rsidRDefault="00CA2E3B" w:rsidP="00117C76">
            <w:pPr>
              <w:rPr>
                <w:rFonts w:ascii="ＭＳ 明朝"/>
                <w:spacing w:val="2"/>
                <w:szCs w:val="24"/>
              </w:rPr>
            </w:pPr>
            <w:r>
              <w:rPr>
                <w:rFonts w:ascii="ＭＳ 明朝" w:hint="eastAsia"/>
                <w:spacing w:val="2"/>
                <w:szCs w:val="24"/>
              </w:rPr>
              <w:t xml:space="preserve">　関係者は再認識できたと考えます。また、実施後各市町村子連において活動の見直しや今後の子</w:t>
            </w:r>
          </w:p>
        </w:tc>
      </w:tr>
      <w:tr w:rsidR="006B3CEF" w:rsidRPr="006B3CEF" w14:paraId="4A4D4E3B" w14:textId="77777777" w:rsidTr="006B3CEF">
        <w:trPr>
          <w:cantSplit/>
          <w:trHeight w:val="540"/>
        </w:trPr>
        <w:tc>
          <w:tcPr>
            <w:tcW w:w="9650" w:type="dxa"/>
            <w:tcBorders>
              <w:top w:val="single" w:sz="6" w:space="0" w:color="auto"/>
              <w:left w:val="nil"/>
              <w:bottom w:val="single" w:sz="6" w:space="0" w:color="auto"/>
              <w:right w:val="nil"/>
            </w:tcBorders>
            <w:vAlign w:val="center"/>
          </w:tcPr>
          <w:p w14:paraId="3F44B7D5" w14:textId="77777777" w:rsidR="006B3CEF" w:rsidRPr="00CA2E3B" w:rsidRDefault="00CA2E3B" w:rsidP="00117C76">
            <w:pPr>
              <w:rPr>
                <w:rFonts w:ascii="ＭＳ 明朝"/>
                <w:spacing w:val="2"/>
                <w:szCs w:val="24"/>
              </w:rPr>
            </w:pPr>
            <w:r>
              <w:rPr>
                <w:rFonts w:ascii="ＭＳ 明朝" w:hint="eastAsia"/>
                <w:spacing w:val="2"/>
                <w:szCs w:val="24"/>
              </w:rPr>
              <w:t xml:space="preserve">　ども会活動をどのように継続していくか考え、子ども会活動をよりよい方向に導いてくれるもの</w:t>
            </w:r>
          </w:p>
        </w:tc>
      </w:tr>
      <w:tr w:rsidR="006B3CEF" w:rsidRPr="00140C14" w14:paraId="478F22B2" w14:textId="77777777" w:rsidTr="006B3CEF">
        <w:trPr>
          <w:cantSplit/>
          <w:trHeight w:val="540"/>
        </w:trPr>
        <w:tc>
          <w:tcPr>
            <w:tcW w:w="9650" w:type="dxa"/>
            <w:tcBorders>
              <w:top w:val="single" w:sz="6" w:space="0" w:color="auto"/>
              <w:left w:val="nil"/>
              <w:bottom w:val="single" w:sz="6" w:space="0" w:color="auto"/>
              <w:right w:val="nil"/>
            </w:tcBorders>
            <w:vAlign w:val="center"/>
          </w:tcPr>
          <w:p w14:paraId="12BF14D6" w14:textId="77777777" w:rsidR="00CA2E3B" w:rsidRPr="00CA2E3B" w:rsidRDefault="00CA2E3B" w:rsidP="00117C76">
            <w:pPr>
              <w:rPr>
                <w:rFonts w:ascii="ＭＳ 明朝"/>
                <w:spacing w:val="2"/>
                <w:szCs w:val="24"/>
              </w:rPr>
            </w:pPr>
            <w:r>
              <w:rPr>
                <w:rFonts w:ascii="ＭＳ 明朝" w:hint="eastAsia"/>
                <w:spacing w:val="2"/>
                <w:szCs w:val="24"/>
              </w:rPr>
              <w:t xml:space="preserve">　と思います。研究協議会に初めて参加した、リーダーの子どもたちについては、ＫＹＴや鈴木氏</w:t>
            </w:r>
          </w:p>
        </w:tc>
      </w:tr>
      <w:tr w:rsidR="006B3CEF" w:rsidRPr="00CA2E3B" w14:paraId="0D3DC4AC" w14:textId="77777777" w:rsidTr="006B3CEF">
        <w:trPr>
          <w:cantSplit/>
          <w:trHeight w:val="540"/>
        </w:trPr>
        <w:tc>
          <w:tcPr>
            <w:tcW w:w="9650" w:type="dxa"/>
            <w:tcBorders>
              <w:top w:val="single" w:sz="6" w:space="0" w:color="auto"/>
              <w:left w:val="nil"/>
              <w:bottom w:val="single" w:sz="6" w:space="0" w:color="auto"/>
              <w:right w:val="nil"/>
            </w:tcBorders>
            <w:vAlign w:val="center"/>
          </w:tcPr>
          <w:p w14:paraId="5932CF0B" w14:textId="77777777" w:rsidR="006B3CEF" w:rsidRPr="00140C14" w:rsidRDefault="00CA2E3B" w:rsidP="00117C76">
            <w:pPr>
              <w:rPr>
                <w:rFonts w:ascii="ＭＳ 明朝"/>
                <w:spacing w:val="2"/>
                <w:szCs w:val="24"/>
              </w:rPr>
            </w:pPr>
            <w:r>
              <w:rPr>
                <w:rFonts w:ascii="ＭＳ 明朝" w:hint="eastAsia"/>
                <w:spacing w:val="2"/>
                <w:szCs w:val="24"/>
              </w:rPr>
              <w:t xml:space="preserve">　の子ども会時の話など、理解できる部分もあったと感じますので、子どもたちが将来子ども会活</w:t>
            </w:r>
          </w:p>
        </w:tc>
      </w:tr>
      <w:tr w:rsidR="006B3CEF" w:rsidRPr="006B3CEF" w14:paraId="696E66DF" w14:textId="77777777" w:rsidTr="006B3CEF">
        <w:trPr>
          <w:cantSplit/>
          <w:trHeight w:val="540"/>
        </w:trPr>
        <w:tc>
          <w:tcPr>
            <w:tcW w:w="9650" w:type="dxa"/>
            <w:tcBorders>
              <w:top w:val="single" w:sz="6" w:space="0" w:color="auto"/>
              <w:left w:val="nil"/>
              <w:bottom w:val="single" w:sz="6" w:space="0" w:color="auto"/>
              <w:right w:val="nil"/>
            </w:tcBorders>
            <w:vAlign w:val="center"/>
          </w:tcPr>
          <w:p w14:paraId="15AEAEA3" w14:textId="77777777" w:rsidR="006B3CEF" w:rsidRPr="006B3CEF" w:rsidRDefault="00CA2E3B" w:rsidP="00117C76">
            <w:pPr>
              <w:rPr>
                <w:rFonts w:ascii="ＭＳ 明朝"/>
                <w:spacing w:val="2"/>
                <w:szCs w:val="24"/>
              </w:rPr>
            </w:pPr>
            <w:r>
              <w:rPr>
                <w:rFonts w:ascii="ＭＳ 明朝" w:hint="eastAsia"/>
                <w:spacing w:val="2"/>
                <w:szCs w:val="24"/>
              </w:rPr>
              <w:t xml:space="preserve">　動を育成者として行うきっかけにもなったのではないかと考えます。</w:t>
            </w:r>
          </w:p>
        </w:tc>
      </w:tr>
      <w:tr w:rsidR="006B3CEF" w:rsidRPr="006B3CEF" w14:paraId="41EFA33B" w14:textId="77777777" w:rsidTr="006B3CEF">
        <w:trPr>
          <w:cantSplit/>
          <w:trHeight w:val="540"/>
        </w:trPr>
        <w:tc>
          <w:tcPr>
            <w:tcW w:w="9650" w:type="dxa"/>
            <w:tcBorders>
              <w:top w:val="single" w:sz="6" w:space="0" w:color="auto"/>
              <w:left w:val="nil"/>
              <w:bottom w:val="single" w:sz="6" w:space="0" w:color="auto"/>
              <w:right w:val="nil"/>
            </w:tcBorders>
            <w:vAlign w:val="center"/>
          </w:tcPr>
          <w:p w14:paraId="4B6D7A0A" w14:textId="77777777" w:rsidR="006B3CEF" w:rsidRPr="006B3CEF" w:rsidRDefault="006B3CEF" w:rsidP="00117C76">
            <w:pPr>
              <w:rPr>
                <w:rFonts w:ascii="ＭＳ 明朝"/>
                <w:spacing w:val="2"/>
                <w:szCs w:val="24"/>
              </w:rPr>
            </w:pPr>
          </w:p>
        </w:tc>
      </w:tr>
      <w:tr w:rsidR="006B3CEF" w:rsidRPr="006B3CEF" w14:paraId="76A003E7" w14:textId="77777777" w:rsidTr="006B3CEF">
        <w:trPr>
          <w:cantSplit/>
          <w:trHeight w:val="540"/>
        </w:trPr>
        <w:tc>
          <w:tcPr>
            <w:tcW w:w="9650" w:type="dxa"/>
            <w:tcBorders>
              <w:top w:val="single" w:sz="6" w:space="0" w:color="auto"/>
              <w:left w:val="nil"/>
              <w:bottom w:val="single" w:sz="6" w:space="0" w:color="auto"/>
              <w:right w:val="nil"/>
            </w:tcBorders>
            <w:vAlign w:val="center"/>
          </w:tcPr>
          <w:p w14:paraId="2155E0DB" w14:textId="77777777" w:rsidR="006B3CEF" w:rsidRPr="006B3CEF" w:rsidRDefault="006B3CEF" w:rsidP="00117C76">
            <w:pPr>
              <w:rPr>
                <w:rFonts w:ascii="ＭＳ 明朝"/>
                <w:spacing w:val="2"/>
                <w:szCs w:val="24"/>
              </w:rPr>
            </w:pPr>
          </w:p>
        </w:tc>
      </w:tr>
      <w:tr w:rsidR="006B3CEF" w:rsidRPr="00140C14" w14:paraId="0D80710C" w14:textId="77777777" w:rsidTr="006B3CEF">
        <w:trPr>
          <w:cantSplit/>
          <w:trHeight w:val="540"/>
        </w:trPr>
        <w:tc>
          <w:tcPr>
            <w:tcW w:w="9650" w:type="dxa"/>
            <w:tcBorders>
              <w:top w:val="single" w:sz="6" w:space="0" w:color="auto"/>
              <w:left w:val="nil"/>
              <w:bottom w:val="single" w:sz="6" w:space="0" w:color="auto"/>
              <w:right w:val="nil"/>
            </w:tcBorders>
            <w:vAlign w:val="center"/>
          </w:tcPr>
          <w:p w14:paraId="73C2A6A8" w14:textId="77777777" w:rsidR="006B3CEF" w:rsidRPr="00140C14" w:rsidRDefault="006B3CEF" w:rsidP="00117C76">
            <w:pPr>
              <w:rPr>
                <w:rFonts w:ascii="ＭＳ 明朝"/>
                <w:spacing w:val="2"/>
                <w:szCs w:val="24"/>
              </w:rPr>
            </w:pPr>
          </w:p>
        </w:tc>
      </w:tr>
      <w:tr w:rsidR="006B3CEF" w:rsidRPr="00140C14" w14:paraId="530F39B9" w14:textId="77777777" w:rsidTr="006B3CEF">
        <w:trPr>
          <w:cantSplit/>
          <w:trHeight w:val="540"/>
        </w:trPr>
        <w:tc>
          <w:tcPr>
            <w:tcW w:w="9650" w:type="dxa"/>
            <w:tcBorders>
              <w:top w:val="single" w:sz="6" w:space="0" w:color="auto"/>
              <w:left w:val="nil"/>
              <w:bottom w:val="single" w:sz="6" w:space="0" w:color="auto"/>
              <w:right w:val="nil"/>
            </w:tcBorders>
            <w:vAlign w:val="center"/>
          </w:tcPr>
          <w:p w14:paraId="137D9023" w14:textId="77777777" w:rsidR="006B3CEF" w:rsidRPr="00140C14" w:rsidRDefault="006B3CEF" w:rsidP="00117C76">
            <w:pPr>
              <w:rPr>
                <w:rFonts w:ascii="ＭＳ 明朝"/>
                <w:spacing w:val="2"/>
                <w:szCs w:val="24"/>
              </w:rPr>
            </w:pPr>
          </w:p>
        </w:tc>
      </w:tr>
      <w:tr w:rsidR="006B3CEF" w:rsidRPr="006B3CEF" w14:paraId="7B27F4B3" w14:textId="77777777" w:rsidTr="006B3CEF">
        <w:trPr>
          <w:cantSplit/>
          <w:trHeight w:val="540"/>
        </w:trPr>
        <w:tc>
          <w:tcPr>
            <w:tcW w:w="9650" w:type="dxa"/>
            <w:tcBorders>
              <w:top w:val="single" w:sz="6" w:space="0" w:color="auto"/>
              <w:left w:val="nil"/>
              <w:bottom w:val="single" w:sz="6" w:space="0" w:color="auto"/>
              <w:right w:val="nil"/>
            </w:tcBorders>
            <w:vAlign w:val="center"/>
          </w:tcPr>
          <w:p w14:paraId="0A265217" w14:textId="77777777" w:rsidR="006B3CEF" w:rsidRPr="006B3CEF" w:rsidRDefault="006B3CEF" w:rsidP="00117C76">
            <w:pPr>
              <w:rPr>
                <w:rFonts w:ascii="ＭＳ 明朝"/>
                <w:spacing w:val="2"/>
                <w:szCs w:val="24"/>
              </w:rPr>
            </w:pPr>
          </w:p>
        </w:tc>
      </w:tr>
      <w:tr w:rsidR="006B3CEF" w:rsidRPr="006B3CEF" w14:paraId="1D0BFF15" w14:textId="77777777" w:rsidTr="006B3CEF">
        <w:trPr>
          <w:cantSplit/>
          <w:trHeight w:val="540"/>
        </w:trPr>
        <w:tc>
          <w:tcPr>
            <w:tcW w:w="9650" w:type="dxa"/>
            <w:tcBorders>
              <w:top w:val="single" w:sz="6" w:space="0" w:color="auto"/>
              <w:left w:val="nil"/>
              <w:bottom w:val="single" w:sz="6" w:space="0" w:color="auto"/>
              <w:right w:val="nil"/>
            </w:tcBorders>
            <w:vAlign w:val="center"/>
          </w:tcPr>
          <w:p w14:paraId="46E367A5" w14:textId="77777777" w:rsidR="006B3CEF" w:rsidRPr="006B3CEF" w:rsidRDefault="006B3CEF" w:rsidP="00117C76">
            <w:pPr>
              <w:rPr>
                <w:rFonts w:ascii="ＭＳ 明朝"/>
                <w:spacing w:val="2"/>
                <w:szCs w:val="24"/>
              </w:rPr>
            </w:pPr>
          </w:p>
        </w:tc>
      </w:tr>
      <w:tr w:rsidR="006B3CEF" w:rsidRPr="006B3CEF" w14:paraId="37AAE778" w14:textId="77777777" w:rsidTr="006B3CEF">
        <w:trPr>
          <w:cantSplit/>
          <w:trHeight w:val="540"/>
        </w:trPr>
        <w:tc>
          <w:tcPr>
            <w:tcW w:w="9650" w:type="dxa"/>
            <w:tcBorders>
              <w:top w:val="single" w:sz="6" w:space="0" w:color="auto"/>
              <w:left w:val="nil"/>
              <w:bottom w:val="single" w:sz="6" w:space="0" w:color="auto"/>
              <w:right w:val="nil"/>
            </w:tcBorders>
            <w:vAlign w:val="center"/>
          </w:tcPr>
          <w:p w14:paraId="70458FCF" w14:textId="77777777" w:rsidR="006B3CEF" w:rsidRPr="006B3CEF" w:rsidRDefault="006B3CEF" w:rsidP="00117C76">
            <w:pPr>
              <w:rPr>
                <w:rFonts w:ascii="ＭＳ 明朝"/>
                <w:spacing w:val="2"/>
                <w:szCs w:val="24"/>
              </w:rPr>
            </w:pPr>
          </w:p>
        </w:tc>
      </w:tr>
      <w:tr w:rsidR="006B3CEF" w:rsidRPr="00140C14" w14:paraId="42280553" w14:textId="77777777" w:rsidTr="006B3CEF">
        <w:trPr>
          <w:cantSplit/>
          <w:trHeight w:val="540"/>
        </w:trPr>
        <w:tc>
          <w:tcPr>
            <w:tcW w:w="9650" w:type="dxa"/>
            <w:tcBorders>
              <w:top w:val="single" w:sz="6" w:space="0" w:color="auto"/>
              <w:left w:val="nil"/>
              <w:bottom w:val="single" w:sz="6" w:space="0" w:color="auto"/>
              <w:right w:val="nil"/>
            </w:tcBorders>
            <w:vAlign w:val="center"/>
          </w:tcPr>
          <w:p w14:paraId="327EB665" w14:textId="77777777" w:rsidR="006B3CEF" w:rsidRPr="00140C14" w:rsidRDefault="006B3CEF" w:rsidP="00117C76">
            <w:pPr>
              <w:rPr>
                <w:rFonts w:ascii="ＭＳ 明朝"/>
                <w:spacing w:val="2"/>
                <w:szCs w:val="24"/>
              </w:rPr>
            </w:pPr>
          </w:p>
        </w:tc>
      </w:tr>
      <w:tr w:rsidR="006B3CEF" w:rsidRPr="00140C14" w14:paraId="6E88BA98" w14:textId="77777777" w:rsidTr="006B3CEF">
        <w:trPr>
          <w:cantSplit/>
          <w:trHeight w:val="540"/>
        </w:trPr>
        <w:tc>
          <w:tcPr>
            <w:tcW w:w="9650" w:type="dxa"/>
            <w:tcBorders>
              <w:top w:val="single" w:sz="6" w:space="0" w:color="auto"/>
              <w:left w:val="nil"/>
              <w:bottom w:val="single" w:sz="6" w:space="0" w:color="auto"/>
              <w:right w:val="nil"/>
            </w:tcBorders>
            <w:vAlign w:val="center"/>
          </w:tcPr>
          <w:p w14:paraId="146129AE" w14:textId="77777777" w:rsidR="006B3CEF" w:rsidRPr="00140C14" w:rsidRDefault="006B3CEF" w:rsidP="00117C76">
            <w:pPr>
              <w:rPr>
                <w:rFonts w:ascii="ＭＳ 明朝"/>
                <w:spacing w:val="2"/>
                <w:szCs w:val="24"/>
              </w:rPr>
            </w:pPr>
          </w:p>
        </w:tc>
      </w:tr>
      <w:tr w:rsidR="006B3CEF" w:rsidRPr="006B3CEF" w14:paraId="46F09A61" w14:textId="77777777" w:rsidTr="006B3CEF">
        <w:trPr>
          <w:cantSplit/>
          <w:trHeight w:val="540"/>
        </w:trPr>
        <w:tc>
          <w:tcPr>
            <w:tcW w:w="9650" w:type="dxa"/>
            <w:tcBorders>
              <w:top w:val="single" w:sz="6" w:space="0" w:color="auto"/>
              <w:left w:val="nil"/>
              <w:bottom w:val="single" w:sz="6" w:space="0" w:color="auto"/>
              <w:right w:val="nil"/>
            </w:tcBorders>
            <w:vAlign w:val="center"/>
          </w:tcPr>
          <w:p w14:paraId="0E6B56E0" w14:textId="77777777" w:rsidR="006B3CEF" w:rsidRPr="006B3CEF" w:rsidRDefault="006B3CEF" w:rsidP="00117C76">
            <w:pPr>
              <w:rPr>
                <w:rFonts w:ascii="ＭＳ 明朝"/>
                <w:spacing w:val="2"/>
                <w:szCs w:val="24"/>
              </w:rPr>
            </w:pPr>
          </w:p>
        </w:tc>
      </w:tr>
      <w:tr w:rsidR="006B3CEF" w:rsidRPr="006B3CEF" w14:paraId="3E4A1DB5" w14:textId="77777777" w:rsidTr="006B3CEF">
        <w:trPr>
          <w:cantSplit/>
          <w:trHeight w:val="540"/>
        </w:trPr>
        <w:tc>
          <w:tcPr>
            <w:tcW w:w="9650" w:type="dxa"/>
            <w:tcBorders>
              <w:top w:val="single" w:sz="6" w:space="0" w:color="auto"/>
              <w:left w:val="nil"/>
              <w:bottom w:val="single" w:sz="6" w:space="0" w:color="auto"/>
              <w:right w:val="nil"/>
            </w:tcBorders>
            <w:vAlign w:val="center"/>
          </w:tcPr>
          <w:p w14:paraId="175F4E43" w14:textId="77777777" w:rsidR="006B3CEF" w:rsidRPr="006B3CEF" w:rsidRDefault="006B3CEF" w:rsidP="00117C76">
            <w:pPr>
              <w:rPr>
                <w:rFonts w:ascii="ＭＳ 明朝"/>
                <w:spacing w:val="2"/>
                <w:szCs w:val="24"/>
              </w:rPr>
            </w:pPr>
          </w:p>
        </w:tc>
      </w:tr>
      <w:tr w:rsidR="006B3CEF" w:rsidRPr="006B3CEF" w14:paraId="28DD028A" w14:textId="77777777" w:rsidTr="006B3CEF">
        <w:trPr>
          <w:cantSplit/>
          <w:trHeight w:val="540"/>
        </w:trPr>
        <w:tc>
          <w:tcPr>
            <w:tcW w:w="9650" w:type="dxa"/>
            <w:tcBorders>
              <w:top w:val="single" w:sz="6" w:space="0" w:color="auto"/>
              <w:left w:val="nil"/>
              <w:bottom w:val="nil"/>
              <w:right w:val="nil"/>
            </w:tcBorders>
            <w:vAlign w:val="center"/>
          </w:tcPr>
          <w:p w14:paraId="3C627987" w14:textId="77777777" w:rsidR="006B3CEF" w:rsidRPr="006B3CEF" w:rsidRDefault="006B3CEF" w:rsidP="00117C76">
            <w:pPr>
              <w:rPr>
                <w:rFonts w:ascii="ＭＳ 明朝"/>
                <w:spacing w:val="2"/>
                <w:szCs w:val="24"/>
              </w:rPr>
            </w:pPr>
          </w:p>
        </w:tc>
      </w:tr>
      <w:tr w:rsidR="006B3CEF" w:rsidRPr="00140C14" w14:paraId="2E56A009" w14:textId="77777777" w:rsidTr="006B3CEF">
        <w:trPr>
          <w:cantSplit/>
          <w:trHeight w:val="540"/>
        </w:trPr>
        <w:tc>
          <w:tcPr>
            <w:tcW w:w="9650" w:type="dxa"/>
            <w:tcBorders>
              <w:top w:val="nil"/>
              <w:left w:val="nil"/>
              <w:bottom w:val="nil"/>
              <w:right w:val="nil"/>
            </w:tcBorders>
            <w:vAlign w:val="center"/>
          </w:tcPr>
          <w:p w14:paraId="41B74173" w14:textId="77777777" w:rsidR="006B3CEF" w:rsidRPr="00140C14" w:rsidRDefault="006B3CEF" w:rsidP="00117C76">
            <w:pPr>
              <w:rPr>
                <w:rFonts w:ascii="ＭＳ 明朝"/>
                <w:spacing w:val="2"/>
                <w:szCs w:val="24"/>
              </w:rPr>
            </w:pPr>
          </w:p>
        </w:tc>
      </w:tr>
      <w:tr w:rsidR="006B3CEF" w:rsidRPr="00140C14" w14:paraId="3F70DC0B" w14:textId="77777777" w:rsidTr="006B3CEF">
        <w:trPr>
          <w:cantSplit/>
          <w:trHeight w:val="540"/>
        </w:trPr>
        <w:tc>
          <w:tcPr>
            <w:tcW w:w="9650" w:type="dxa"/>
            <w:tcBorders>
              <w:top w:val="nil"/>
              <w:left w:val="nil"/>
              <w:bottom w:val="nil"/>
              <w:right w:val="nil"/>
            </w:tcBorders>
            <w:vAlign w:val="center"/>
          </w:tcPr>
          <w:p w14:paraId="4C464925" w14:textId="77777777" w:rsidR="006B3CEF" w:rsidRPr="00140C14" w:rsidRDefault="006B3CEF" w:rsidP="00117C76">
            <w:pPr>
              <w:rPr>
                <w:rFonts w:ascii="ＭＳ 明朝"/>
                <w:spacing w:val="2"/>
                <w:szCs w:val="24"/>
              </w:rPr>
            </w:pPr>
          </w:p>
        </w:tc>
      </w:tr>
      <w:tr w:rsidR="006B3CEF" w:rsidRPr="006B3CEF" w14:paraId="5DE9102D" w14:textId="77777777" w:rsidTr="006B3CEF">
        <w:trPr>
          <w:cantSplit/>
          <w:trHeight w:val="540"/>
        </w:trPr>
        <w:tc>
          <w:tcPr>
            <w:tcW w:w="9650" w:type="dxa"/>
            <w:tcBorders>
              <w:top w:val="nil"/>
              <w:left w:val="nil"/>
              <w:bottom w:val="nil"/>
              <w:right w:val="nil"/>
            </w:tcBorders>
            <w:vAlign w:val="center"/>
          </w:tcPr>
          <w:p w14:paraId="67B67666" w14:textId="77777777" w:rsidR="006B3CEF" w:rsidRPr="006B3CEF" w:rsidRDefault="006B3CEF" w:rsidP="00117C76">
            <w:pPr>
              <w:rPr>
                <w:rFonts w:ascii="ＭＳ 明朝"/>
                <w:spacing w:val="2"/>
                <w:szCs w:val="24"/>
              </w:rPr>
            </w:pPr>
          </w:p>
        </w:tc>
      </w:tr>
      <w:tr w:rsidR="006B3CEF" w:rsidRPr="006B3CEF" w14:paraId="1B66B35F" w14:textId="77777777" w:rsidTr="006B3CEF">
        <w:trPr>
          <w:cantSplit/>
          <w:trHeight w:val="540"/>
        </w:trPr>
        <w:tc>
          <w:tcPr>
            <w:tcW w:w="9650" w:type="dxa"/>
            <w:tcBorders>
              <w:top w:val="nil"/>
              <w:left w:val="nil"/>
              <w:bottom w:val="nil"/>
              <w:right w:val="nil"/>
            </w:tcBorders>
            <w:vAlign w:val="center"/>
          </w:tcPr>
          <w:p w14:paraId="511E887B" w14:textId="77777777" w:rsidR="006B3CEF" w:rsidRPr="006B3CEF" w:rsidRDefault="006B3CEF" w:rsidP="00117C76">
            <w:pPr>
              <w:rPr>
                <w:rFonts w:ascii="ＭＳ 明朝"/>
                <w:spacing w:val="2"/>
                <w:szCs w:val="24"/>
              </w:rPr>
            </w:pPr>
          </w:p>
        </w:tc>
      </w:tr>
    </w:tbl>
    <w:p w14:paraId="4DFC1170" w14:textId="77777777" w:rsidR="006B3CEF" w:rsidRPr="006B3CEF" w:rsidRDefault="006B3CEF" w:rsidP="006B3CEF">
      <w:pPr>
        <w:rPr>
          <w:sz w:val="24"/>
        </w:rPr>
      </w:pPr>
    </w:p>
    <w:sectPr w:rsidR="006B3CEF" w:rsidRPr="006B3CEF" w:rsidSect="00FB1E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008D" w14:textId="77777777" w:rsidR="00D178F0" w:rsidRDefault="00D178F0" w:rsidP="00184549">
      <w:r>
        <w:separator/>
      </w:r>
    </w:p>
  </w:endnote>
  <w:endnote w:type="continuationSeparator" w:id="0">
    <w:p w14:paraId="7F2FC7D9" w14:textId="77777777" w:rsidR="00D178F0" w:rsidRDefault="00D178F0" w:rsidP="0018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9691B" w14:textId="77777777" w:rsidR="00D178F0" w:rsidRDefault="00D178F0" w:rsidP="00184549">
      <w:r>
        <w:separator/>
      </w:r>
    </w:p>
  </w:footnote>
  <w:footnote w:type="continuationSeparator" w:id="0">
    <w:p w14:paraId="6CCFBFCD" w14:textId="77777777" w:rsidR="00D178F0" w:rsidRDefault="00D178F0" w:rsidP="0018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49"/>
    <w:rsid w:val="000A42BD"/>
    <w:rsid w:val="00184549"/>
    <w:rsid w:val="001C00F7"/>
    <w:rsid w:val="002F6064"/>
    <w:rsid w:val="005770C0"/>
    <w:rsid w:val="006B3CEF"/>
    <w:rsid w:val="008008F0"/>
    <w:rsid w:val="00CA2E3B"/>
    <w:rsid w:val="00D178F0"/>
    <w:rsid w:val="00FB1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39DE10"/>
  <w15:docId w15:val="{124E62F9-C35C-4FC1-B9CA-A639945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4549"/>
    <w:pPr>
      <w:tabs>
        <w:tab w:val="center" w:pos="4252"/>
        <w:tab w:val="right" w:pos="8504"/>
      </w:tabs>
      <w:snapToGrid w:val="0"/>
    </w:pPr>
  </w:style>
  <w:style w:type="character" w:customStyle="1" w:styleId="a4">
    <w:name w:val="ヘッダー (文字)"/>
    <w:basedOn w:val="a0"/>
    <w:link w:val="a3"/>
    <w:uiPriority w:val="99"/>
    <w:semiHidden/>
    <w:rsid w:val="00184549"/>
  </w:style>
  <w:style w:type="paragraph" w:styleId="a5">
    <w:name w:val="footer"/>
    <w:basedOn w:val="a"/>
    <w:link w:val="a6"/>
    <w:uiPriority w:val="99"/>
    <w:semiHidden/>
    <w:unhideWhenUsed/>
    <w:rsid w:val="00184549"/>
    <w:pPr>
      <w:tabs>
        <w:tab w:val="center" w:pos="4252"/>
        <w:tab w:val="right" w:pos="8504"/>
      </w:tabs>
      <w:snapToGrid w:val="0"/>
    </w:pPr>
  </w:style>
  <w:style w:type="character" w:customStyle="1" w:styleId="a6">
    <w:name w:val="フッター (文字)"/>
    <w:basedOn w:val="a0"/>
    <w:link w:val="a5"/>
    <w:uiPriority w:val="99"/>
    <w:semiHidden/>
    <w:rsid w:val="00184549"/>
  </w:style>
  <w:style w:type="paragraph" w:styleId="a7">
    <w:name w:val="Note Heading"/>
    <w:basedOn w:val="a"/>
    <w:next w:val="a"/>
    <w:link w:val="a8"/>
    <w:uiPriority w:val="99"/>
    <w:unhideWhenUsed/>
    <w:rsid w:val="00184549"/>
    <w:pPr>
      <w:jc w:val="center"/>
    </w:pPr>
    <w:rPr>
      <w:sz w:val="24"/>
      <w:szCs w:val="24"/>
    </w:rPr>
  </w:style>
  <w:style w:type="character" w:customStyle="1" w:styleId="a8">
    <w:name w:val="記 (文字)"/>
    <w:basedOn w:val="a0"/>
    <w:link w:val="a7"/>
    <w:uiPriority w:val="99"/>
    <w:rsid w:val="00184549"/>
    <w:rPr>
      <w:sz w:val="24"/>
      <w:szCs w:val="24"/>
    </w:rPr>
  </w:style>
  <w:style w:type="paragraph" w:styleId="a9">
    <w:name w:val="Closing"/>
    <w:basedOn w:val="a"/>
    <w:link w:val="aa"/>
    <w:uiPriority w:val="99"/>
    <w:unhideWhenUsed/>
    <w:rsid w:val="00184549"/>
    <w:pPr>
      <w:jc w:val="right"/>
    </w:pPr>
    <w:rPr>
      <w:sz w:val="24"/>
      <w:szCs w:val="24"/>
    </w:rPr>
  </w:style>
  <w:style w:type="character" w:customStyle="1" w:styleId="aa">
    <w:name w:val="結語 (文字)"/>
    <w:basedOn w:val="a0"/>
    <w:link w:val="a9"/>
    <w:uiPriority w:val="99"/>
    <w:rsid w:val="00184549"/>
    <w:rPr>
      <w:sz w:val="24"/>
      <w:szCs w:val="24"/>
    </w:rPr>
  </w:style>
  <w:style w:type="table" w:styleId="ab">
    <w:name w:val="Table Grid"/>
    <w:basedOn w:val="a1"/>
    <w:uiPriority w:val="59"/>
    <w:rsid w:val="006B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seisyounen01</dc:creator>
  <cp:keywords/>
  <dc:description/>
  <cp:lastModifiedBy>北海道 子ども会</cp:lastModifiedBy>
  <cp:revision>2</cp:revision>
  <dcterms:created xsi:type="dcterms:W3CDTF">2020-12-26T05:43:00Z</dcterms:created>
  <dcterms:modified xsi:type="dcterms:W3CDTF">2020-12-26T05:43:00Z</dcterms:modified>
</cp:coreProperties>
</file>